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00" w:rsidRDefault="00356100" w:rsidP="004D7346">
      <w:pPr>
        <w:jc w:val="center"/>
        <w:rPr>
          <w:b/>
          <w:sz w:val="24"/>
        </w:rPr>
      </w:pPr>
    </w:p>
    <w:p w:rsidR="00227AA6" w:rsidRDefault="00227AA6" w:rsidP="004D7346">
      <w:pPr>
        <w:jc w:val="center"/>
        <w:rPr>
          <w:b/>
          <w:sz w:val="24"/>
        </w:rPr>
      </w:pPr>
    </w:p>
    <w:p w:rsidR="00227AA6" w:rsidRDefault="00227AA6" w:rsidP="004D7346">
      <w:pPr>
        <w:jc w:val="center"/>
        <w:rPr>
          <w:b/>
          <w:sz w:val="24"/>
        </w:rPr>
      </w:pPr>
    </w:p>
    <w:p w:rsidR="00227AA6" w:rsidRDefault="00227AA6" w:rsidP="004D7346">
      <w:pPr>
        <w:jc w:val="center"/>
        <w:rPr>
          <w:b/>
          <w:sz w:val="24"/>
        </w:rPr>
      </w:pPr>
    </w:p>
    <w:p w:rsidR="00227AA6" w:rsidRDefault="00227AA6" w:rsidP="004D7346">
      <w:pPr>
        <w:jc w:val="center"/>
        <w:rPr>
          <w:b/>
          <w:sz w:val="24"/>
        </w:rPr>
      </w:pPr>
    </w:p>
    <w:p w:rsidR="00227AA6" w:rsidRDefault="00227AA6" w:rsidP="004D7346">
      <w:pPr>
        <w:jc w:val="center"/>
        <w:rPr>
          <w:b/>
          <w:sz w:val="24"/>
        </w:rPr>
      </w:pPr>
    </w:p>
    <w:p w:rsidR="00356100" w:rsidRDefault="00356100" w:rsidP="004D7346">
      <w:pPr>
        <w:jc w:val="center"/>
        <w:rPr>
          <w:b/>
          <w:sz w:val="24"/>
        </w:rPr>
      </w:pPr>
    </w:p>
    <w:p w:rsidR="00356100" w:rsidRPr="001A599D" w:rsidRDefault="00286E6E" w:rsidP="00356100">
      <w:pPr>
        <w:spacing w:after="0" w:line="480" w:lineRule="auto"/>
        <w:jc w:val="center"/>
        <w:rPr>
          <w:b/>
          <w:sz w:val="24"/>
        </w:rPr>
      </w:pPr>
      <w:r>
        <w:rPr>
          <w:b/>
          <w:sz w:val="24"/>
        </w:rPr>
        <w:t>Medical Ethics</w:t>
      </w:r>
    </w:p>
    <w:p w:rsidR="00356100" w:rsidRPr="00B32987" w:rsidRDefault="00286E6E" w:rsidP="00356100">
      <w:pPr>
        <w:spacing w:after="0" w:line="480" w:lineRule="auto"/>
        <w:jc w:val="center"/>
        <w:rPr>
          <w:rFonts w:ascii="Times New Roman" w:eastAsia="Calibri" w:hAnsi="Times New Roman" w:cs="Times New Roman"/>
          <w:sz w:val="24"/>
          <w:szCs w:val="24"/>
          <w:lang w:val="en-CA"/>
        </w:rPr>
      </w:pPr>
      <w:r w:rsidRPr="00B32987">
        <w:rPr>
          <w:rFonts w:ascii="Times New Roman" w:eastAsia="Calibri" w:hAnsi="Times New Roman" w:cs="Times New Roman"/>
          <w:sz w:val="24"/>
          <w:szCs w:val="24"/>
          <w:lang w:val="en-CA"/>
        </w:rPr>
        <w:t>Student’s name</w:t>
      </w:r>
    </w:p>
    <w:p w:rsidR="00356100" w:rsidRPr="005C1902" w:rsidRDefault="00286E6E" w:rsidP="00356100">
      <w:pPr>
        <w:spacing w:after="0" w:line="480" w:lineRule="auto"/>
        <w:jc w:val="center"/>
        <w:rPr>
          <w:rFonts w:ascii="Times New Roman" w:eastAsia="Calibri" w:hAnsi="Times New Roman" w:cs="Times New Roman"/>
          <w:sz w:val="24"/>
          <w:szCs w:val="24"/>
          <w:lang w:val="en-CA"/>
        </w:rPr>
      </w:pPr>
      <w:r w:rsidRPr="00B32987">
        <w:rPr>
          <w:rFonts w:ascii="Times New Roman" w:eastAsia="Calibri" w:hAnsi="Times New Roman" w:cs="Times New Roman"/>
          <w:sz w:val="24"/>
          <w:szCs w:val="24"/>
          <w:lang w:val="en-CA"/>
        </w:rPr>
        <w:t>Institution affiliations</w:t>
      </w:r>
    </w:p>
    <w:p w:rsidR="00356100" w:rsidRPr="00B32987" w:rsidRDefault="00286E6E" w:rsidP="00356100">
      <w:pPr>
        <w:spacing w:after="0" w:line="480" w:lineRule="auto"/>
        <w:jc w:val="center"/>
        <w:rPr>
          <w:rFonts w:ascii="Times New Roman" w:eastAsia="Calibri" w:hAnsi="Times New Roman" w:cs="Times New Roman"/>
          <w:sz w:val="24"/>
          <w:szCs w:val="24"/>
        </w:rPr>
      </w:pPr>
      <w:r w:rsidRPr="00D66511">
        <w:rPr>
          <w:rFonts w:ascii="Times New Roman" w:eastAsia="Calibri" w:hAnsi="Times New Roman" w:cs="Times New Roman"/>
          <w:sz w:val="24"/>
          <w:szCs w:val="24"/>
        </w:rPr>
        <w:t>Course</w:t>
      </w:r>
    </w:p>
    <w:p w:rsidR="00356100" w:rsidRPr="0015626A" w:rsidRDefault="00286E6E" w:rsidP="00356100">
      <w:pPr>
        <w:pStyle w:val="Header"/>
        <w:jc w:val="center"/>
        <w:rPr>
          <w:sz w:val="24"/>
        </w:rPr>
      </w:pPr>
      <w:r w:rsidRPr="00B32987">
        <w:rPr>
          <w:rFonts w:ascii="Times New Roman" w:eastAsia="Calibri" w:hAnsi="Times New Roman" w:cs="Times New Roman"/>
          <w:sz w:val="24"/>
          <w:szCs w:val="24"/>
          <w:lang w:val="en-CA"/>
        </w:rPr>
        <w:t>Date</w:t>
      </w:r>
    </w:p>
    <w:p w:rsidR="00356100" w:rsidRDefault="00356100" w:rsidP="00356100">
      <w:pPr>
        <w:jc w:val="center"/>
      </w:pPr>
    </w:p>
    <w:p w:rsidR="00356100" w:rsidRDefault="00356100" w:rsidP="00356100">
      <w:pPr>
        <w:jc w:val="center"/>
      </w:pPr>
    </w:p>
    <w:p w:rsidR="00356100" w:rsidRDefault="00356100" w:rsidP="004D7346">
      <w:pPr>
        <w:jc w:val="center"/>
        <w:rPr>
          <w:b/>
          <w:sz w:val="24"/>
        </w:rPr>
      </w:pPr>
    </w:p>
    <w:p w:rsidR="00356100" w:rsidRDefault="00286E6E" w:rsidP="00227AA6">
      <w:pPr>
        <w:tabs>
          <w:tab w:val="left" w:pos="4095"/>
        </w:tabs>
        <w:rPr>
          <w:b/>
          <w:sz w:val="24"/>
        </w:rPr>
      </w:pPr>
      <w:r>
        <w:rPr>
          <w:b/>
          <w:sz w:val="24"/>
        </w:rPr>
        <w:tab/>
      </w:r>
    </w:p>
    <w:p w:rsidR="00227AA6" w:rsidRDefault="00227AA6" w:rsidP="00227AA6">
      <w:pPr>
        <w:tabs>
          <w:tab w:val="left" w:pos="4095"/>
        </w:tabs>
        <w:rPr>
          <w:b/>
          <w:sz w:val="24"/>
        </w:rPr>
      </w:pPr>
    </w:p>
    <w:p w:rsidR="00227AA6" w:rsidRDefault="00227AA6" w:rsidP="00227AA6">
      <w:pPr>
        <w:tabs>
          <w:tab w:val="left" w:pos="4095"/>
        </w:tabs>
        <w:rPr>
          <w:b/>
          <w:sz w:val="24"/>
        </w:rPr>
      </w:pPr>
    </w:p>
    <w:p w:rsidR="00227AA6" w:rsidRDefault="00227AA6" w:rsidP="00227AA6">
      <w:pPr>
        <w:tabs>
          <w:tab w:val="left" w:pos="4095"/>
        </w:tabs>
        <w:rPr>
          <w:b/>
          <w:sz w:val="24"/>
        </w:rPr>
      </w:pPr>
    </w:p>
    <w:p w:rsidR="00227AA6" w:rsidRDefault="00227AA6" w:rsidP="00227AA6">
      <w:pPr>
        <w:tabs>
          <w:tab w:val="left" w:pos="4095"/>
        </w:tabs>
        <w:rPr>
          <w:b/>
          <w:sz w:val="24"/>
        </w:rPr>
      </w:pPr>
    </w:p>
    <w:p w:rsidR="00356100" w:rsidRDefault="00356100" w:rsidP="004D7346">
      <w:pPr>
        <w:jc w:val="center"/>
        <w:rPr>
          <w:b/>
          <w:sz w:val="24"/>
        </w:rPr>
      </w:pPr>
    </w:p>
    <w:p w:rsidR="00356100" w:rsidRDefault="00356100" w:rsidP="004D7346">
      <w:pPr>
        <w:jc w:val="center"/>
        <w:rPr>
          <w:b/>
          <w:sz w:val="24"/>
        </w:rPr>
      </w:pPr>
    </w:p>
    <w:p w:rsidR="00356100" w:rsidRDefault="00356100" w:rsidP="004D7346">
      <w:pPr>
        <w:jc w:val="center"/>
        <w:rPr>
          <w:b/>
          <w:sz w:val="24"/>
        </w:rPr>
      </w:pPr>
    </w:p>
    <w:p w:rsidR="00356100" w:rsidRDefault="00356100" w:rsidP="004D7346">
      <w:pPr>
        <w:jc w:val="center"/>
        <w:rPr>
          <w:b/>
          <w:sz w:val="24"/>
        </w:rPr>
      </w:pPr>
    </w:p>
    <w:p w:rsidR="00356100" w:rsidRDefault="00356100" w:rsidP="004D7346">
      <w:pPr>
        <w:jc w:val="center"/>
        <w:rPr>
          <w:b/>
          <w:sz w:val="24"/>
        </w:rPr>
      </w:pPr>
    </w:p>
    <w:p w:rsidR="00946A4F" w:rsidRDefault="00286E6E" w:rsidP="004D7346">
      <w:pPr>
        <w:jc w:val="center"/>
        <w:rPr>
          <w:b/>
          <w:sz w:val="24"/>
        </w:rPr>
      </w:pPr>
      <w:r>
        <w:rPr>
          <w:b/>
          <w:sz w:val="24"/>
        </w:rPr>
        <w:lastRenderedPageBreak/>
        <w:t>Section A</w:t>
      </w:r>
    </w:p>
    <w:p w:rsidR="00946A4F" w:rsidRDefault="00286E6E" w:rsidP="00444057">
      <w:pPr>
        <w:spacing w:line="360" w:lineRule="auto"/>
        <w:jc w:val="center"/>
        <w:rPr>
          <w:b/>
          <w:sz w:val="24"/>
        </w:rPr>
      </w:pPr>
      <w:r>
        <w:rPr>
          <w:b/>
          <w:sz w:val="24"/>
        </w:rPr>
        <w:t>Autonomy</w:t>
      </w:r>
    </w:p>
    <w:p w:rsidR="009F5213" w:rsidRDefault="00286E6E" w:rsidP="00444057">
      <w:pPr>
        <w:spacing w:line="360" w:lineRule="auto"/>
        <w:rPr>
          <w:sz w:val="24"/>
        </w:rPr>
      </w:pPr>
      <w:r>
        <w:rPr>
          <w:sz w:val="24"/>
        </w:rPr>
        <w:t xml:space="preserve">          </w:t>
      </w:r>
      <w:r w:rsidR="00E3247E" w:rsidRPr="00E3247E">
        <w:rPr>
          <w:sz w:val="24"/>
        </w:rPr>
        <w:t xml:space="preserve">According to </w:t>
      </w:r>
      <w:r w:rsidR="00E3247E">
        <w:rPr>
          <w:sz w:val="24"/>
        </w:rPr>
        <w:t xml:space="preserve">(Lord Donaldson, 1992), </w:t>
      </w:r>
      <w:r w:rsidR="00EF71DC">
        <w:rPr>
          <w:sz w:val="24"/>
        </w:rPr>
        <w:t>medical autonomy refers to any person's constitutional rights to decide about their medical precautions.</w:t>
      </w:r>
      <w:r w:rsidR="000623D3">
        <w:rPr>
          <w:sz w:val="24"/>
        </w:rPr>
        <w:t xml:space="preserve"> It implies that for any medical treatment or investigation to occur on their body, the patient has to agree on some underlined requirements.</w:t>
      </w:r>
    </w:p>
    <w:p w:rsidR="00E12D14" w:rsidRDefault="00286E6E" w:rsidP="00444057">
      <w:pPr>
        <w:spacing w:line="360" w:lineRule="auto"/>
        <w:rPr>
          <w:sz w:val="24"/>
        </w:rPr>
      </w:pPr>
      <w:r>
        <w:rPr>
          <w:sz w:val="24"/>
        </w:rPr>
        <w:t xml:space="preserve">          In the novel "My Sister's Keeper," Anna depicts the essence of autonomy. Despite her parent's insistence of her being her sister's donor, she makes an autonomous decision. Before anyone pays attention to what she wants, Anna uses the law to sue h</w:t>
      </w:r>
      <w:r>
        <w:rPr>
          <w:sz w:val="24"/>
        </w:rPr>
        <w:t>er parents gaining medical emancipation.</w:t>
      </w:r>
    </w:p>
    <w:p w:rsidR="000623D3" w:rsidRDefault="00286E6E" w:rsidP="00444057">
      <w:pPr>
        <w:spacing w:line="360" w:lineRule="auto"/>
        <w:jc w:val="center"/>
        <w:rPr>
          <w:b/>
          <w:sz w:val="24"/>
        </w:rPr>
      </w:pPr>
      <w:r w:rsidRPr="000623D3">
        <w:rPr>
          <w:b/>
          <w:sz w:val="24"/>
        </w:rPr>
        <w:t>Veracity</w:t>
      </w:r>
    </w:p>
    <w:p w:rsidR="000623D3" w:rsidRDefault="00286E6E" w:rsidP="00444057">
      <w:pPr>
        <w:spacing w:line="360" w:lineRule="auto"/>
        <w:rPr>
          <w:sz w:val="24"/>
        </w:rPr>
      </w:pPr>
      <w:r>
        <w:rPr>
          <w:b/>
          <w:sz w:val="24"/>
        </w:rPr>
        <w:t xml:space="preserve">          </w:t>
      </w:r>
      <w:r w:rsidR="00E33813" w:rsidRPr="00E33813">
        <w:rPr>
          <w:sz w:val="24"/>
        </w:rPr>
        <w:t xml:space="preserve"> Veracity is slightly related to autonomy</w:t>
      </w:r>
      <w:r w:rsidR="00E33813">
        <w:rPr>
          <w:sz w:val="24"/>
        </w:rPr>
        <w:t>, and it involves trust between the relationship established by the health care provider and the patient.</w:t>
      </w:r>
      <w:r w:rsidR="00BE49FE">
        <w:rPr>
          <w:sz w:val="24"/>
        </w:rPr>
        <w:t xml:space="preserve"> (</w:t>
      </w:r>
      <w:proofErr w:type="spellStart"/>
      <w:r w:rsidR="00BE49FE">
        <w:rPr>
          <w:sz w:val="24"/>
        </w:rPr>
        <w:t>Beemsterboer</w:t>
      </w:r>
      <w:proofErr w:type="spellEnd"/>
      <w:r w:rsidR="00BE49FE">
        <w:rPr>
          <w:sz w:val="24"/>
        </w:rPr>
        <w:t xml:space="preserve"> P, 2000). It suggests that all patients have the right to be provided with an honest medical history, treatment </w:t>
      </w:r>
      <w:r w:rsidR="004C245F">
        <w:rPr>
          <w:sz w:val="24"/>
        </w:rPr>
        <w:t>abilities</w:t>
      </w:r>
      <w:r w:rsidR="00BE49FE">
        <w:rPr>
          <w:sz w:val="24"/>
        </w:rPr>
        <w:t xml:space="preserve">, and other healthy facts by the medical practitioner. </w:t>
      </w:r>
    </w:p>
    <w:p w:rsidR="006B3BBE" w:rsidRDefault="00286E6E" w:rsidP="00444057">
      <w:pPr>
        <w:spacing w:line="360" w:lineRule="auto"/>
        <w:rPr>
          <w:sz w:val="24"/>
        </w:rPr>
      </w:pPr>
      <w:r>
        <w:rPr>
          <w:sz w:val="24"/>
        </w:rPr>
        <w:t xml:space="preserve">         The essence of veracity was exposed when Anna learns about her creation</w:t>
      </w:r>
      <w:r w:rsidR="003B478D">
        <w:rPr>
          <w:sz w:val="24"/>
        </w:rPr>
        <w:t>. Her purpose questions had no proper answers, and she does not wish to donate her kidney for it may result in the deterioration of her health.</w:t>
      </w:r>
    </w:p>
    <w:p w:rsidR="00ED5C1E" w:rsidRDefault="00286E6E" w:rsidP="00444057">
      <w:pPr>
        <w:spacing w:line="360" w:lineRule="auto"/>
        <w:jc w:val="center"/>
        <w:rPr>
          <w:b/>
          <w:sz w:val="24"/>
        </w:rPr>
      </w:pPr>
      <w:r w:rsidRPr="00ED5C1E">
        <w:rPr>
          <w:b/>
          <w:sz w:val="24"/>
        </w:rPr>
        <w:t>Fidelity</w:t>
      </w:r>
    </w:p>
    <w:p w:rsidR="00ED5C1E" w:rsidRDefault="00286E6E" w:rsidP="00444057">
      <w:pPr>
        <w:spacing w:before="240" w:line="360" w:lineRule="auto"/>
        <w:rPr>
          <w:sz w:val="24"/>
        </w:rPr>
      </w:pPr>
      <w:r>
        <w:rPr>
          <w:b/>
          <w:sz w:val="24"/>
        </w:rPr>
        <w:t xml:space="preserve">         </w:t>
      </w:r>
      <w:r w:rsidRPr="00563A83">
        <w:rPr>
          <w:sz w:val="24"/>
        </w:rPr>
        <w:t>Medical fidelity</w:t>
      </w:r>
      <w:r>
        <w:rPr>
          <w:sz w:val="24"/>
        </w:rPr>
        <w:t xml:space="preserve"> describes a loyalty </w:t>
      </w:r>
      <w:r w:rsidR="004F60D2">
        <w:rPr>
          <w:sz w:val="24"/>
        </w:rPr>
        <w:t xml:space="preserve">between healthcare professionals' special relationship and their respective patients. </w:t>
      </w:r>
      <w:proofErr w:type="gramStart"/>
      <w:r w:rsidR="004F60D2">
        <w:rPr>
          <w:sz w:val="24"/>
        </w:rPr>
        <w:t>(</w:t>
      </w:r>
      <w:proofErr w:type="spellStart"/>
      <w:r w:rsidR="004F60D2">
        <w:rPr>
          <w:sz w:val="24"/>
        </w:rPr>
        <w:t>Veartch</w:t>
      </w:r>
      <w:proofErr w:type="spellEnd"/>
      <w:r w:rsidR="004F60D2">
        <w:rPr>
          <w:sz w:val="24"/>
        </w:rPr>
        <w:t>, 2016)</w:t>
      </w:r>
      <w:r w:rsidR="00B63070">
        <w:rPr>
          <w:sz w:val="24"/>
        </w:rPr>
        <w:t>.</w:t>
      </w:r>
      <w:proofErr w:type="gramEnd"/>
      <w:r w:rsidR="00B63070">
        <w:rPr>
          <w:sz w:val="24"/>
        </w:rPr>
        <w:t xml:space="preserve"> Mainly, the commitments made in this relationship may not result in the best result for the patient.</w:t>
      </w:r>
    </w:p>
    <w:p w:rsidR="001151EB" w:rsidRDefault="00286E6E" w:rsidP="00444057">
      <w:pPr>
        <w:spacing w:before="240" w:line="360" w:lineRule="auto"/>
        <w:rPr>
          <w:sz w:val="24"/>
        </w:rPr>
      </w:pPr>
      <w:r>
        <w:rPr>
          <w:sz w:val="24"/>
        </w:rPr>
        <w:t xml:space="preserve">         Sarah and Brian are too loyal to </w:t>
      </w:r>
      <w:proofErr w:type="gramStart"/>
      <w:r>
        <w:rPr>
          <w:sz w:val="24"/>
        </w:rPr>
        <w:t>Kate,</w:t>
      </w:r>
      <w:proofErr w:type="gramEnd"/>
      <w:r>
        <w:rPr>
          <w:sz w:val="24"/>
        </w:rPr>
        <w:t xml:space="preserve"> and neglecting Anna's best interests, they force Anna to donate her bone marrow and stem cell w</w:t>
      </w:r>
      <w:r>
        <w:rPr>
          <w:sz w:val="24"/>
        </w:rPr>
        <w:t xml:space="preserve">ithout considering the emotional effects that Anna may face. </w:t>
      </w:r>
      <w:r w:rsidR="001A5EED">
        <w:rPr>
          <w:sz w:val="24"/>
        </w:rPr>
        <w:t>When Kate needs a kidney, Anna is the one to present, but this may result in her death due to several donations she has previously made.</w:t>
      </w:r>
    </w:p>
    <w:p w:rsidR="00647144" w:rsidRDefault="00286E6E" w:rsidP="00444057">
      <w:pPr>
        <w:spacing w:before="240" w:line="360" w:lineRule="auto"/>
        <w:jc w:val="center"/>
        <w:rPr>
          <w:b/>
          <w:sz w:val="24"/>
        </w:rPr>
      </w:pPr>
      <w:r w:rsidRPr="004E4B86">
        <w:rPr>
          <w:b/>
          <w:sz w:val="24"/>
        </w:rPr>
        <w:lastRenderedPageBreak/>
        <w:t>Beneficence</w:t>
      </w:r>
    </w:p>
    <w:p w:rsidR="00CD53DF" w:rsidRDefault="00286E6E" w:rsidP="00444057">
      <w:pPr>
        <w:spacing w:before="240" w:line="360" w:lineRule="auto"/>
        <w:rPr>
          <w:sz w:val="24"/>
        </w:rPr>
      </w:pPr>
      <w:r>
        <w:rPr>
          <w:sz w:val="24"/>
        </w:rPr>
        <w:t xml:space="preserve">          </w:t>
      </w:r>
      <w:r w:rsidRPr="009B3843">
        <w:rPr>
          <w:sz w:val="24"/>
        </w:rPr>
        <w:t>Under this principle of medical ethi</w:t>
      </w:r>
      <w:r w:rsidRPr="009B3843">
        <w:rPr>
          <w:sz w:val="24"/>
        </w:rPr>
        <w:t>cs,</w:t>
      </w:r>
      <w:r>
        <w:rPr>
          <w:sz w:val="24"/>
        </w:rPr>
        <w:t xml:space="preserve"> the health caregiver is obligated to act for the patient's benefit</w:t>
      </w:r>
      <w:r w:rsidR="00C075DC">
        <w:rPr>
          <w:sz w:val="24"/>
        </w:rPr>
        <w:t xml:space="preserve"> and provision of support to the moral values, thus protecting and defending patients' rights</w:t>
      </w:r>
      <w:r w:rsidR="00AA73C6">
        <w:rPr>
          <w:sz w:val="24"/>
        </w:rPr>
        <w:t>.</w:t>
      </w:r>
    </w:p>
    <w:p w:rsidR="003471F8" w:rsidRDefault="00286E6E" w:rsidP="00444057">
      <w:pPr>
        <w:spacing w:before="240" w:line="360" w:lineRule="auto"/>
        <w:rPr>
          <w:sz w:val="24"/>
        </w:rPr>
      </w:pPr>
      <w:r>
        <w:rPr>
          <w:sz w:val="24"/>
        </w:rPr>
        <w:t xml:space="preserve">         Our belief in beneficence got described using Kate's character. Her parents and Dr</w:t>
      </w:r>
      <w:r>
        <w:rPr>
          <w:sz w:val="24"/>
        </w:rPr>
        <w:t xml:space="preserve">. Chance go against the moral principles by using Anna as a potential donor </w:t>
      </w:r>
      <w:r w:rsidR="003661AC">
        <w:rPr>
          <w:sz w:val="24"/>
        </w:rPr>
        <w:t xml:space="preserve">to benefit Kate's </w:t>
      </w:r>
      <w:r w:rsidR="001F39A4">
        <w:rPr>
          <w:sz w:val="24"/>
        </w:rPr>
        <w:t xml:space="preserve">health </w:t>
      </w:r>
      <w:r w:rsidR="003661AC">
        <w:rPr>
          <w:sz w:val="24"/>
        </w:rPr>
        <w:t>interests.</w:t>
      </w:r>
    </w:p>
    <w:p w:rsidR="002B1BFD" w:rsidRDefault="00286E6E" w:rsidP="00444057">
      <w:pPr>
        <w:spacing w:before="240" w:line="360" w:lineRule="auto"/>
        <w:jc w:val="center"/>
        <w:rPr>
          <w:b/>
          <w:sz w:val="24"/>
        </w:rPr>
      </w:pPr>
      <w:r w:rsidRPr="00444057">
        <w:rPr>
          <w:b/>
          <w:sz w:val="24"/>
        </w:rPr>
        <w:t>Non – maleficence</w:t>
      </w:r>
    </w:p>
    <w:p w:rsidR="00AA73C6" w:rsidRDefault="00286E6E" w:rsidP="00C23CA6">
      <w:pPr>
        <w:spacing w:before="240" w:line="360" w:lineRule="auto"/>
        <w:rPr>
          <w:sz w:val="24"/>
        </w:rPr>
      </w:pPr>
      <w:r>
        <w:rPr>
          <w:b/>
          <w:sz w:val="24"/>
        </w:rPr>
        <w:t xml:space="preserve">              </w:t>
      </w:r>
      <w:r w:rsidRPr="00C23CA6">
        <w:rPr>
          <w:sz w:val="24"/>
        </w:rPr>
        <w:t>According to</w:t>
      </w:r>
      <w:r>
        <w:rPr>
          <w:sz w:val="24"/>
        </w:rPr>
        <w:t xml:space="preserve"> (</w:t>
      </w:r>
      <w:proofErr w:type="spellStart"/>
      <w:r>
        <w:rPr>
          <w:sz w:val="24"/>
        </w:rPr>
        <w:t>Gert</w:t>
      </w:r>
      <w:proofErr w:type="spellEnd"/>
      <w:r>
        <w:rPr>
          <w:sz w:val="24"/>
        </w:rPr>
        <w:t xml:space="preserve"> B. Culver, 1997), Non – maleficence is the physician's responsibility not to harm the patient in any way. It simply suggests that the principles of moral rules such as do not cause pain or suffering, do not kill, or do not deny patients of the worth</w:t>
      </w:r>
      <w:r>
        <w:rPr>
          <w:sz w:val="24"/>
        </w:rPr>
        <w:t xml:space="preserve"> of life is supported. </w:t>
      </w:r>
    </w:p>
    <w:p w:rsidR="007259AD" w:rsidRDefault="00286E6E" w:rsidP="00C23CA6">
      <w:pPr>
        <w:spacing w:before="240" w:line="360" w:lineRule="auto"/>
        <w:rPr>
          <w:sz w:val="24"/>
        </w:rPr>
      </w:pPr>
      <w:r>
        <w:rPr>
          <w:sz w:val="24"/>
        </w:rPr>
        <w:t xml:space="preserve">        </w:t>
      </w:r>
      <w:r w:rsidR="00F32D5A">
        <w:rPr>
          <w:sz w:val="24"/>
        </w:rPr>
        <w:t>The ethic of non-maleficence had portrayed by</w:t>
      </w:r>
      <w:r>
        <w:rPr>
          <w:sz w:val="24"/>
        </w:rPr>
        <w:t xml:space="preserve"> Dr. Chance, </w:t>
      </w:r>
      <w:r w:rsidR="00F32D5A">
        <w:rPr>
          <w:sz w:val="24"/>
        </w:rPr>
        <w:t xml:space="preserve">who </w:t>
      </w:r>
      <w:r>
        <w:rPr>
          <w:sz w:val="24"/>
        </w:rPr>
        <w:t xml:space="preserve">subjects Anna to emotional suffering by continuous </w:t>
      </w:r>
      <w:r w:rsidR="00F32D5A">
        <w:rPr>
          <w:sz w:val="24"/>
        </w:rPr>
        <w:t>sticking needles that cause</w:t>
      </w:r>
      <w:r>
        <w:rPr>
          <w:sz w:val="24"/>
        </w:rPr>
        <w:t xml:space="preserve"> bruises</w:t>
      </w:r>
      <w:r w:rsidR="00F32D5A">
        <w:rPr>
          <w:sz w:val="24"/>
        </w:rPr>
        <w:t>, thus discomforting her.</w:t>
      </w:r>
      <w:r>
        <w:rPr>
          <w:sz w:val="24"/>
        </w:rPr>
        <w:t xml:space="preserve"> </w:t>
      </w:r>
      <w:proofErr w:type="gramStart"/>
      <w:r w:rsidR="00B469E2">
        <w:rPr>
          <w:sz w:val="24"/>
        </w:rPr>
        <w:t>(</w:t>
      </w:r>
      <w:proofErr w:type="spellStart"/>
      <w:r w:rsidR="00B469E2">
        <w:rPr>
          <w:sz w:val="24"/>
        </w:rPr>
        <w:t>Picoult</w:t>
      </w:r>
      <w:proofErr w:type="spellEnd"/>
      <w:r w:rsidR="00B469E2">
        <w:rPr>
          <w:sz w:val="24"/>
        </w:rPr>
        <w:t>, 2004: p. 326)</w:t>
      </w:r>
      <w:r w:rsidR="007658C1">
        <w:rPr>
          <w:sz w:val="24"/>
        </w:rPr>
        <w:t>.</w:t>
      </w:r>
      <w:proofErr w:type="gramEnd"/>
      <w:r w:rsidR="007658C1">
        <w:rPr>
          <w:sz w:val="24"/>
        </w:rPr>
        <w:t xml:space="preserve"> Also, Anna got forced to donate her kidney without considerations that it may result in health complications.</w:t>
      </w:r>
    </w:p>
    <w:p w:rsidR="0035245A" w:rsidRDefault="00286E6E" w:rsidP="0035245A">
      <w:pPr>
        <w:spacing w:before="240" w:line="360" w:lineRule="auto"/>
        <w:jc w:val="center"/>
        <w:rPr>
          <w:b/>
          <w:sz w:val="24"/>
        </w:rPr>
      </w:pPr>
      <w:r w:rsidRPr="0035245A">
        <w:rPr>
          <w:b/>
          <w:sz w:val="24"/>
        </w:rPr>
        <w:t>Justice</w:t>
      </w:r>
    </w:p>
    <w:p w:rsidR="0035245A" w:rsidRDefault="00286E6E" w:rsidP="00B95981">
      <w:pPr>
        <w:spacing w:before="240" w:line="360" w:lineRule="auto"/>
        <w:rPr>
          <w:sz w:val="24"/>
        </w:rPr>
      </w:pPr>
      <w:r>
        <w:rPr>
          <w:sz w:val="24"/>
        </w:rPr>
        <w:t xml:space="preserve">             </w:t>
      </w:r>
      <w:r w:rsidR="00B95981" w:rsidRPr="00A758F5">
        <w:rPr>
          <w:sz w:val="24"/>
        </w:rPr>
        <w:t>The principle ethic of justice</w:t>
      </w:r>
      <w:r w:rsidR="003054FB">
        <w:rPr>
          <w:sz w:val="24"/>
        </w:rPr>
        <w:t xml:space="preserve"> states that all medical choices must have a section of </w:t>
      </w:r>
      <w:r w:rsidR="00E60B5F">
        <w:rPr>
          <w:sz w:val="24"/>
        </w:rPr>
        <w:t>fairness;</w:t>
      </w:r>
      <w:r w:rsidR="00C52BE0">
        <w:rPr>
          <w:sz w:val="24"/>
        </w:rPr>
        <w:t xml:space="preserve"> it includes healthcare professionals applying laws and legislation when making decisions such as the distribution of rare medical resources.</w:t>
      </w:r>
    </w:p>
    <w:p w:rsidR="008331D4" w:rsidRDefault="00286E6E" w:rsidP="00B95981">
      <w:pPr>
        <w:spacing w:before="240" w:line="360" w:lineRule="auto"/>
        <w:rPr>
          <w:sz w:val="24"/>
        </w:rPr>
      </w:pPr>
      <w:r>
        <w:rPr>
          <w:sz w:val="24"/>
        </w:rPr>
        <w:t xml:space="preserve">      </w:t>
      </w:r>
      <w:r w:rsidR="00F83B45">
        <w:rPr>
          <w:sz w:val="24"/>
        </w:rPr>
        <w:t>Justice got achieved when the court awards Anna medical emancipation. With the help of her lawyer Campbell</w:t>
      </w:r>
      <w:r w:rsidR="002659A9">
        <w:rPr>
          <w:sz w:val="24"/>
        </w:rPr>
        <w:t>, she wins the case against her parents.</w:t>
      </w:r>
    </w:p>
    <w:p w:rsidR="00E60B5F" w:rsidRPr="00E60B5F" w:rsidRDefault="00286E6E" w:rsidP="00E60B5F">
      <w:pPr>
        <w:spacing w:before="240" w:line="360" w:lineRule="auto"/>
        <w:jc w:val="center"/>
        <w:rPr>
          <w:b/>
          <w:sz w:val="24"/>
        </w:rPr>
      </w:pPr>
      <w:r w:rsidRPr="00E60B5F">
        <w:rPr>
          <w:b/>
          <w:sz w:val="24"/>
        </w:rPr>
        <w:t>Section B</w:t>
      </w:r>
    </w:p>
    <w:p w:rsidR="00444057" w:rsidRDefault="00286E6E" w:rsidP="0096156A">
      <w:pPr>
        <w:spacing w:before="240" w:line="480" w:lineRule="auto"/>
        <w:rPr>
          <w:sz w:val="24"/>
        </w:rPr>
      </w:pPr>
      <w:r>
        <w:rPr>
          <w:sz w:val="24"/>
        </w:rPr>
        <w:t xml:space="preserve">          </w:t>
      </w:r>
      <w:r w:rsidR="00180D5F">
        <w:rPr>
          <w:sz w:val="24"/>
        </w:rPr>
        <w:t xml:space="preserve">In her novel "My Sister's Keeper," Jodi </w:t>
      </w:r>
      <w:proofErr w:type="spellStart"/>
      <w:r w:rsidR="00180D5F">
        <w:rPr>
          <w:sz w:val="24"/>
        </w:rPr>
        <w:t>Picoult</w:t>
      </w:r>
      <w:proofErr w:type="spellEnd"/>
      <w:r w:rsidR="00180D5F">
        <w:rPr>
          <w:sz w:val="24"/>
        </w:rPr>
        <w:t xml:space="preserve"> explores unethical and moral medical issues relating to legal arguments and behaviors. When Sarah and Brian decide to </w:t>
      </w:r>
      <w:r w:rsidR="00180D5F">
        <w:rPr>
          <w:sz w:val="24"/>
        </w:rPr>
        <w:lastRenderedPageBreak/>
        <w:t xml:space="preserve">genetically modify a baby (Anna) whose primary purpose is to create a bone marrow for their incurably </w:t>
      </w:r>
      <w:r>
        <w:rPr>
          <w:sz w:val="24"/>
        </w:rPr>
        <w:t>sick daughter K</w:t>
      </w:r>
      <w:r w:rsidR="00180D5F">
        <w:rPr>
          <w:sz w:val="24"/>
        </w:rPr>
        <w:t>ate</w:t>
      </w:r>
      <w:r w:rsidR="00251C6E">
        <w:rPr>
          <w:sz w:val="24"/>
        </w:rPr>
        <w:t xml:space="preserve">, it depicts many ethical dilemmas. </w:t>
      </w:r>
      <w:r>
        <w:rPr>
          <w:sz w:val="24"/>
        </w:rPr>
        <w:t xml:space="preserve">The book discloses, early on, that Anna was born because Kate needed her cord blood to save her life. However, after Kate gave her the cord blood, Anna's parents constantly used </w:t>
      </w:r>
      <w:r>
        <w:rPr>
          <w:sz w:val="24"/>
        </w:rPr>
        <w:t>her to donate other body fluids such as stem cells and born marrow.</w:t>
      </w:r>
      <w:r w:rsidR="00F0262F">
        <w:rPr>
          <w:sz w:val="24"/>
        </w:rPr>
        <w:t xml:space="preserve"> (</w:t>
      </w:r>
      <w:proofErr w:type="spellStart"/>
      <w:r w:rsidR="00F0262F">
        <w:rPr>
          <w:sz w:val="24"/>
        </w:rPr>
        <w:t>Picoult</w:t>
      </w:r>
      <w:proofErr w:type="spellEnd"/>
      <w:r w:rsidR="00F0262F">
        <w:rPr>
          <w:sz w:val="24"/>
        </w:rPr>
        <w:t>, 2004: p. 13)</w:t>
      </w:r>
      <w:r>
        <w:rPr>
          <w:sz w:val="24"/>
        </w:rPr>
        <w:t xml:space="preserve"> </w:t>
      </w:r>
      <w:r w:rsidR="00B43627">
        <w:rPr>
          <w:sz w:val="24"/>
        </w:rPr>
        <w:t xml:space="preserve">Anna involuntary live within the restrictions of her designated role of giving Kate whatever she requires, whenever she needs, without considering physical, emotional, and </w:t>
      </w:r>
      <w:r w:rsidR="00861CC2">
        <w:rPr>
          <w:sz w:val="24"/>
        </w:rPr>
        <w:t>delicate</w:t>
      </w:r>
      <w:r w:rsidR="00B43627">
        <w:rPr>
          <w:sz w:val="24"/>
        </w:rPr>
        <w:t xml:space="preserve"> </w:t>
      </w:r>
      <w:r w:rsidR="00861CC2">
        <w:rPr>
          <w:sz w:val="24"/>
        </w:rPr>
        <w:t>costs</w:t>
      </w:r>
      <w:r w:rsidR="00B43627">
        <w:rPr>
          <w:sz w:val="24"/>
        </w:rPr>
        <w:t xml:space="preserve"> to herself.</w:t>
      </w:r>
    </w:p>
    <w:p w:rsidR="004D17C6" w:rsidRDefault="00286E6E" w:rsidP="0096156A">
      <w:pPr>
        <w:spacing w:before="240" w:line="480" w:lineRule="auto"/>
        <w:rPr>
          <w:sz w:val="24"/>
        </w:rPr>
      </w:pPr>
      <w:r>
        <w:rPr>
          <w:sz w:val="24"/>
        </w:rPr>
        <w:t xml:space="preserve">             </w:t>
      </w:r>
      <w:r w:rsidR="00117FC6">
        <w:rPr>
          <w:sz w:val="24"/>
        </w:rPr>
        <w:t>After thirteen years of this physical and emotional torture</w:t>
      </w:r>
      <w:r w:rsidR="00447433">
        <w:rPr>
          <w:sz w:val="24"/>
        </w:rPr>
        <w:t xml:space="preserve">, Anna feels that her role for existence is mistaken and wants to be free from just being a donor. </w:t>
      </w:r>
      <w:r w:rsidR="009F1C1C">
        <w:rPr>
          <w:sz w:val="24"/>
        </w:rPr>
        <w:t>She approaches Alexander Campbell, a lawyer who often represents minors in court</w:t>
      </w:r>
      <w:r w:rsidR="00D24329">
        <w:rPr>
          <w:sz w:val="24"/>
        </w:rPr>
        <w:t xml:space="preserve"> to </w:t>
      </w:r>
      <w:r w:rsidR="00696394">
        <w:rPr>
          <w:sz w:val="24"/>
        </w:rPr>
        <w:t>prosecute</w:t>
      </w:r>
      <w:r w:rsidR="00D24329">
        <w:rPr>
          <w:sz w:val="24"/>
        </w:rPr>
        <w:t xml:space="preserve"> her parents for </w:t>
      </w:r>
      <w:r w:rsidR="00E1599D">
        <w:rPr>
          <w:sz w:val="24"/>
        </w:rPr>
        <w:t>medical emancipation, which are the medical rights for a person’s own body.</w:t>
      </w:r>
      <w:r>
        <w:rPr>
          <w:sz w:val="24"/>
        </w:rPr>
        <w:t xml:space="preserve"> </w:t>
      </w:r>
      <w:r w:rsidR="00B43627">
        <w:rPr>
          <w:sz w:val="24"/>
        </w:rPr>
        <w:t>The story then follows the phases of lawsuit events</w:t>
      </w:r>
      <w:r>
        <w:rPr>
          <w:sz w:val="24"/>
        </w:rPr>
        <w:t>; first, it is not Anna’s choice or interest to be born as a donor for</w:t>
      </w:r>
      <w:r>
        <w:rPr>
          <w:sz w:val="24"/>
        </w:rPr>
        <w:t xml:space="preserve"> Kate</w:t>
      </w:r>
      <w:r w:rsidR="00476A68">
        <w:rPr>
          <w:sz w:val="24"/>
        </w:rPr>
        <w:t>. The fact that Brian and Sarah overlooked her interests when she needed to live her own life is illegal</w:t>
      </w:r>
      <w:r w:rsidR="002E3D3B">
        <w:rPr>
          <w:sz w:val="24"/>
        </w:rPr>
        <w:t xml:space="preserve">. </w:t>
      </w:r>
      <w:r w:rsidR="00D46138">
        <w:rPr>
          <w:sz w:val="24"/>
        </w:rPr>
        <w:t xml:space="preserve">At first, Anna feels that she must sacrifice </w:t>
      </w:r>
      <w:r w:rsidR="00944605">
        <w:rPr>
          <w:sz w:val="24"/>
        </w:rPr>
        <w:t>her interests ahead of Kate's, but as she grew older, she realized that the continuous donations were at her own risk and demands her legal right to be free from all this</w:t>
      </w:r>
      <w:r w:rsidR="001C4DD3">
        <w:rPr>
          <w:sz w:val="24"/>
        </w:rPr>
        <w:t>.</w:t>
      </w:r>
    </w:p>
    <w:p w:rsidR="00B63070" w:rsidRPr="00563A83" w:rsidRDefault="00286E6E" w:rsidP="004F60D2">
      <w:pPr>
        <w:spacing w:before="240" w:line="480" w:lineRule="auto"/>
        <w:rPr>
          <w:sz w:val="24"/>
        </w:rPr>
      </w:pPr>
      <w:r>
        <w:rPr>
          <w:sz w:val="24"/>
        </w:rPr>
        <w:t xml:space="preserve">       </w:t>
      </w:r>
      <w:r w:rsidR="009448CF">
        <w:rPr>
          <w:sz w:val="24"/>
        </w:rPr>
        <w:t xml:space="preserve">  </w:t>
      </w:r>
      <w:r w:rsidR="001C4DD3">
        <w:rPr>
          <w:sz w:val="24"/>
        </w:rPr>
        <w:t>As demonstrated in court (</w:t>
      </w:r>
      <w:proofErr w:type="spellStart"/>
      <w:r w:rsidR="001C4DD3">
        <w:rPr>
          <w:sz w:val="24"/>
        </w:rPr>
        <w:t>Picoult</w:t>
      </w:r>
      <w:proofErr w:type="spellEnd"/>
      <w:r w:rsidR="001C4DD3">
        <w:rPr>
          <w:sz w:val="24"/>
        </w:rPr>
        <w:t xml:space="preserve">, 2004: p. 326-327), Anna had to donate lymphocytes three </w:t>
      </w:r>
      <w:r w:rsidR="009D26A1">
        <w:rPr>
          <w:sz w:val="24"/>
        </w:rPr>
        <w:t>times;</w:t>
      </w:r>
      <w:r w:rsidR="001C4DD3">
        <w:rPr>
          <w:sz w:val="24"/>
        </w:rPr>
        <w:t xml:space="preserve"> then</w:t>
      </w:r>
      <w:r w:rsidR="009D26A1">
        <w:rPr>
          <w:sz w:val="24"/>
        </w:rPr>
        <w:t>, the donation of stem cells and bone marrow caused bruises due to never-ending painful needle sticks.</w:t>
      </w:r>
      <w:r w:rsidR="00F815CA">
        <w:rPr>
          <w:sz w:val="24"/>
        </w:rPr>
        <w:t xml:space="preserve"> </w:t>
      </w:r>
      <w:r w:rsidR="009448CF">
        <w:rPr>
          <w:sz w:val="24"/>
        </w:rPr>
        <w:t>As stated by Dr. Chance, Anna may not suffer from any significant harm, but the procedures cause discomfort affecting her welfare</w:t>
      </w:r>
      <w:r w:rsidR="00CF658D">
        <w:rPr>
          <w:sz w:val="24"/>
        </w:rPr>
        <w:t xml:space="preserve">. </w:t>
      </w:r>
      <w:r>
        <w:rPr>
          <w:sz w:val="24"/>
        </w:rPr>
        <w:t>These medical ethics issues present in the novel depict</w:t>
      </w:r>
      <w:r w:rsidR="00CF658D">
        <w:rPr>
          <w:sz w:val="24"/>
        </w:rPr>
        <w:t xml:space="preserve"> unethical legal abilities for Anna to respond in a particular way. </w:t>
      </w:r>
    </w:p>
    <w:p w:rsidR="003D4C80" w:rsidRDefault="00286E6E" w:rsidP="004D7346">
      <w:pPr>
        <w:jc w:val="center"/>
        <w:rPr>
          <w:b/>
          <w:sz w:val="24"/>
        </w:rPr>
      </w:pPr>
      <w:r w:rsidRPr="004D7346">
        <w:rPr>
          <w:b/>
          <w:sz w:val="24"/>
        </w:rPr>
        <w:lastRenderedPageBreak/>
        <w:t>Section C</w:t>
      </w:r>
    </w:p>
    <w:p w:rsidR="004D7346" w:rsidRDefault="00286E6E" w:rsidP="00F23E8D">
      <w:pPr>
        <w:spacing w:line="480" w:lineRule="auto"/>
        <w:rPr>
          <w:sz w:val="24"/>
        </w:rPr>
      </w:pPr>
      <w:r>
        <w:rPr>
          <w:sz w:val="24"/>
        </w:rPr>
        <w:t xml:space="preserve">         </w:t>
      </w:r>
      <w:r w:rsidR="00563A83">
        <w:rPr>
          <w:sz w:val="24"/>
        </w:rPr>
        <w:t xml:space="preserve"> </w:t>
      </w:r>
      <w:r w:rsidR="00D72FC6" w:rsidRPr="00D72FC6">
        <w:rPr>
          <w:sz w:val="24"/>
        </w:rPr>
        <w:t xml:space="preserve">All children automatically </w:t>
      </w:r>
      <w:r w:rsidR="00D72FC6">
        <w:rPr>
          <w:sz w:val="24"/>
        </w:rPr>
        <w:t xml:space="preserve">rely on their parents for care, love, and support; they always get motivated when encouraged by the parents. When parents fail to do so, they get demotivated. </w:t>
      </w:r>
      <w:r w:rsidR="00013344">
        <w:rPr>
          <w:sz w:val="24"/>
        </w:rPr>
        <w:t>Parents often give undivided attention to one child without noticing the effects that may accrue from neglecting the other one.</w:t>
      </w:r>
      <w:r w:rsidR="00AD7D6D">
        <w:rPr>
          <w:sz w:val="24"/>
        </w:rPr>
        <w:t xml:space="preserve"> </w:t>
      </w:r>
      <w:r w:rsidR="005B0737">
        <w:rPr>
          <w:sz w:val="24"/>
        </w:rPr>
        <w:t xml:space="preserve">Most of the parental favoritism results in moral and emotional </w:t>
      </w:r>
      <w:r w:rsidR="00CC4776">
        <w:rPr>
          <w:sz w:val="24"/>
        </w:rPr>
        <w:t xml:space="preserve">lifelong </w:t>
      </w:r>
      <w:r w:rsidR="005B0737">
        <w:rPr>
          <w:sz w:val="24"/>
        </w:rPr>
        <w:t>complications on the neglected child</w:t>
      </w:r>
      <w:r w:rsidR="00CC4776">
        <w:rPr>
          <w:sz w:val="24"/>
        </w:rPr>
        <w:t>. The lifelong effects may include showing signs of aggression and retaliation or low self-esteem resulting in deteriorated emotional well–being.</w:t>
      </w:r>
    </w:p>
    <w:p w:rsidR="001174DA" w:rsidRDefault="00286E6E" w:rsidP="00F23E8D">
      <w:pPr>
        <w:spacing w:line="480" w:lineRule="auto"/>
        <w:rPr>
          <w:sz w:val="24"/>
        </w:rPr>
      </w:pPr>
      <w:r>
        <w:rPr>
          <w:sz w:val="24"/>
        </w:rPr>
        <w:t xml:space="preserve">              From the novel,</w:t>
      </w:r>
      <w:r w:rsidR="00D34DB3">
        <w:rPr>
          <w:sz w:val="24"/>
        </w:rPr>
        <w:t xml:space="preserve"> Anna exhibit</w:t>
      </w:r>
      <w:r w:rsidR="00C46F4C">
        <w:rPr>
          <w:sz w:val="24"/>
        </w:rPr>
        <w:t>s</w:t>
      </w:r>
      <w:r w:rsidR="00D34DB3">
        <w:rPr>
          <w:sz w:val="24"/>
        </w:rPr>
        <w:t xml:space="preserve"> aggression </w:t>
      </w:r>
      <w:r w:rsidR="00B31AE8">
        <w:rPr>
          <w:sz w:val="24"/>
        </w:rPr>
        <w:t>since she feels that she only exists because of her ability to save her sister's life.</w:t>
      </w:r>
      <w:r w:rsidR="002147D3">
        <w:rPr>
          <w:sz w:val="24"/>
        </w:rPr>
        <w:t xml:space="preserve"> The knowledge she has of how she got conceived has some psychological consequences. Due to this, Anna hits back at her parents out of desperation of being used by suing them for </w:t>
      </w:r>
      <w:r w:rsidR="00AD7F6B">
        <w:rPr>
          <w:sz w:val="24"/>
        </w:rPr>
        <w:t>medical emancipation.</w:t>
      </w:r>
      <w:r>
        <w:rPr>
          <w:sz w:val="24"/>
        </w:rPr>
        <w:t xml:space="preserve"> As a result, her relationship with other members of the family </w:t>
      </w:r>
      <w:r>
        <w:rPr>
          <w:sz w:val="24"/>
        </w:rPr>
        <w:t>is affected.</w:t>
      </w:r>
      <w:r w:rsidR="00AC060E">
        <w:rPr>
          <w:sz w:val="24"/>
        </w:rPr>
        <w:t xml:space="preserve"> </w:t>
      </w:r>
      <w:r>
        <w:rPr>
          <w:sz w:val="24"/>
        </w:rPr>
        <w:t xml:space="preserve">Lastly, </w:t>
      </w:r>
      <w:r w:rsidR="001A4AC4">
        <w:rPr>
          <w:sz w:val="24"/>
        </w:rPr>
        <w:t>Anna sta</w:t>
      </w:r>
      <w:r w:rsidR="0086351A">
        <w:rPr>
          <w:sz w:val="24"/>
        </w:rPr>
        <w:t>r</w:t>
      </w:r>
      <w:r w:rsidR="001A4AC4">
        <w:rPr>
          <w:sz w:val="24"/>
        </w:rPr>
        <w:t>ts experiencing low self-esteem for</w:t>
      </w:r>
      <w:r w:rsidR="005C0DD8">
        <w:rPr>
          <w:sz w:val="24"/>
        </w:rPr>
        <w:t xml:space="preserve"> realizing that she is a test tube baby</w:t>
      </w:r>
      <w:r w:rsidR="001A4AC4">
        <w:rPr>
          <w:sz w:val="24"/>
        </w:rPr>
        <w:t xml:space="preserve">; </w:t>
      </w:r>
      <w:r w:rsidR="005C0DD8">
        <w:rPr>
          <w:sz w:val="24"/>
        </w:rPr>
        <w:t xml:space="preserve">she </w:t>
      </w:r>
      <w:r w:rsidR="001A4AC4">
        <w:rPr>
          <w:sz w:val="24"/>
        </w:rPr>
        <w:t xml:space="preserve">starts questioning her existence and her real purpose </w:t>
      </w:r>
      <w:r w:rsidR="0086351A">
        <w:rPr>
          <w:sz w:val="24"/>
        </w:rPr>
        <w:t>for</w:t>
      </w:r>
      <w:r w:rsidR="001A4AC4">
        <w:rPr>
          <w:sz w:val="24"/>
        </w:rPr>
        <w:t xml:space="preserve"> life.</w:t>
      </w:r>
      <w:r w:rsidR="007075E4">
        <w:rPr>
          <w:sz w:val="24"/>
        </w:rPr>
        <w:t xml:space="preserve"> She begins to </w:t>
      </w:r>
      <w:r w:rsidR="005C0DD8">
        <w:rPr>
          <w:sz w:val="24"/>
        </w:rPr>
        <w:t>wonder about</w:t>
      </w:r>
      <w:r w:rsidR="007075E4">
        <w:rPr>
          <w:sz w:val="24"/>
        </w:rPr>
        <w:t xml:space="preserve"> her place in life and if the real reason she got created is to donate blood and organs to save her sister's life.</w:t>
      </w:r>
      <w:r w:rsidR="005C0DD8">
        <w:rPr>
          <w:sz w:val="24"/>
        </w:rPr>
        <w:t xml:space="preserve"> Her emotional well-being </w:t>
      </w:r>
      <w:r w:rsidR="00B4328B">
        <w:rPr>
          <w:sz w:val="24"/>
        </w:rPr>
        <w:t>weakens as a result, and she feels that she also has the right to decline any offensive medical processes, even if that might lead to her sister's death.</w:t>
      </w:r>
    </w:p>
    <w:p w:rsidR="00C063DF" w:rsidRDefault="00C063DF" w:rsidP="00F23E8D">
      <w:pPr>
        <w:spacing w:line="480" w:lineRule="auto"/>
        <w:rPr>
          <w:sz w:val="24"/>
        </w:rPr>
      </w:pPr>
    </w:p>
    <w:p w:rsidR="00B92908" w:rsidRDefault="00B92908" w:rsidP="00F23E8D">
      <w:pPr>
        <w:spacing w:line="480" w:lineRule="auto"/>
        <w:rPr>
          <w:sz w:val="24"/>
        </w:rPr>
      </w:pPr>
    </w:p>
    <w:p w:rsidR="00B92908" w:rsidRDefault="00B92908" w:rsidP="00F23E8D">
      <w:pPr>
        <w:spacing w:line="480" w:lineRule="auto"/>
        <w:rPr>
          <w:sz w:val="24"/>
        </w:rPr>
      </w:pPr>
    </w:p>
    <w:p w:rsidR="00C063DF" w:rsidRDefault="00286E6E" w:rsidP="008A631C">
      <w:pPr>
        <w:spacing w:line="480" w:lineRule="auto"/>
        <w:jc w:val="center"/>
        <w:rPr>
          <w:b/>
          <w:sz w:val="24"/>
        </w:rPr>
      </w:pPr>
      <w:r w:rsidRPr="00C86C58">
        <w:rPr>
          <w:b/>
          <w:sz w:val="24"/>
        </w:rPr>
        <w:lastRenderedPageBreak/>
        <w:t>References</w:t>
      </w:r>
    </w:p>
    <w:p w:rsidR="008A631C" w:rsidRPr="008A631C" w:rsidRDefault="00286E6E" w:rsidP="008A631C">
      <w:pPr>
        <w:rPr>
          <w:sz w:val="24"/>
        </w:rPr>
      </w:pPr>
      <w:proofErr w:type="spellStart"/>
      <w:r w:rsidRPr="008A631C">
        <w:rPr>
          <w:sz w:val="24"/>
        </w:rPr>
        <w:t>Picoult</w:t>
      </w:r>
      <w:proofErr w:type="spellEnd"/>
      <w:r w:rsidRPr="008A631C">
        <w:rPr>
          <w:sz w:val="24"/>
        </w:rPr>
        <w:t xml:space="preserve"> Jodi. Novel </w:t>
      </w:r>
      <w:r w:rsidRPr="0043742A">
        <w:rPr>
          <w:i/>
          <w:sz w:val="24"/>
        </w:rPr>
        <w:t>“My Sister’s Keeper”</w:t>
      </w:r>
      <w:r w:rsidRPr="008A631C">
        <w:rPr>
          <w:sz w:val="24"/>
        </w:rPr>
        <w:t xml:space="preserve"> (2004) Retrieved from</w:t>
      </w:r>
    </w:p>
    <w:p w:rsidR="008A631C" w:rsidRDefault="00286E6E" w:rsidP="005565C2">
      <w:pPr>
        <w:rPr>
          <w:i/>
          <w:sz w:val="24"/>
        </w:rPr>
      </w:pPr>
      <w:r>
        <w:rPr>
          <w:i/>
          <w:sz w:val="24"/>
        </w:rPr>
        <w:t xml:space="preserve">                    </w:t>
      </w:r>
      <w:hyperlink r:id="rId7" w:history="1">
        <w:r w:rsidRPr="008A631C">
          <w:rPr>
            <w:rStyle w:val="Hyperlink"/>
            <w:i/>
            <w:sz w:val="24"/>
          </w:rPr>
          <w:t>https://www.utilitarianism.org/utility.html.</w:t>
        </w:r>
      </w:hyperlink>
    </w:p>
    <w:p w:rsidR="00B92908" w:rsidRDefault="00B92908" w:rsidP="00B92908">
      <w:pPr>
        <w:spacing w:before="100" w:beforeAutospacing="1" w:after="100" w:afterAutospacing="1"/>
        <w:outlineLvl w:val="2"/>
        <w:rPr>
          <w:rFonts w:ascii="Times New Roman" w:eastAsia="Times New Roman" w:hAnsi="Times New Roman" w:cs="Times New Roman"/>
          <w:i/>
          <w:sz w:val="24"/>
          <w:szCs w:val="24"/>
        </w:rPr>
      </w:pPr>
      <w:hyperlink r:id="rId8" w:history="1">
        <w:r w:rsidRPr="0098258F">
          <w:rPr>
            <w:rFonts w:ascii="Times New Roman" w:eastAsia="Times New Roman" w:hAnsi="Times New Roman" w:cs="Times New Roman"/>
            <w:sz w:val="24"/>
            <w:szCs w:val="24"/>
          </w:rPr>
          <w:t>R Cookson</w:t>
        </w:r>
      </w:hyperlink>
      <w:r w:rsidRPr="0098258F">
        <w:rPr>
          <w:rFonts w:ascii="Times New Roman" w:eastAsia="Times New Roman" w:hAnsi="Times New Roman" w:cs="Times New Roman"/>
          <w:sz w:val="24"/>
          <w:szCs w:val="24"/>
        </w:rPr>
        <w:t xml:space="preserve">, </w:t>
      </w:r>
      <w:hyperlink r:id="rId9" w:history="1">
        <w:r w:rsidRPr="0098258F">
          <w:rPr>
            <w:rFonts w:ascii="Times New Roman" w:eastAsia="Times New Roman" w:hAnsi="Times New Roman" w:cs="Times New Roman"/>
            <w:sz w:val="24"/>
            <w:szCs w:val="24"/>
          </w:rPr>
          <w:t>P Dolan</w:t>
        </w:r>
      </w:hyperlink>
      <w:r w:rsidRPr="0098258F">
        <w:rPr>
          <w:rFonts w:ascii="Times New Roman" w:eastAsia="Times New Roman" w:hAnsi="Times New Roman" w:cs="Times New Roman"/>
          <w:sz w:val="24"/>
          <w:szCs w:val="24"/>
        </w:rPr>
        <w:t>. “</w:t>
      </w:r>
      <w:hyperlink r:id="rId10" w:history="1">
        <w:r w:rsidRPr="0098258F">
          <w:rPr>
            <w:rFonts w:ascii="Times New Roman" w:eastAsia="Times New Roman" w:hAnsi="Times New Roman" w:cs="Times New Roman"/>
            <w:bCs/>
            <w:sz w:val="24"/>
            <w:szCs w:val="24"/>
          </w:rPr>
          <w:t>Principles of justice in health care rationing</w:t>
        </w:r>
      </w:hyperlink>
      <w:r w:rsidRPr="0098258F">
        <w:rPr>
          <w:rFonts w:ascii="Times New Roman" w:eastAsia="Times New Roman" w:hAnsi="Times New Roman" w:cs="Times New Roman"/>
          <w:bCs/>
          <w:sz w:val="24"/>
          <w:szCs w:val="24"/>
        </w:rPr>
        <w:t>”</w:t>
      </w:r>
      <w:r w:rsidRPr="0098258F">
        <w:rPr>
          <w:rFonts w:ascii="Times New Roman" w:eastAsia="Times New Roman" w:hAnsi="Times New Roman" w:cs="Times New Roman"/>
          <w:sz w:val="24"/>
          <w:szCs w:val="24"/>
        </w:rPr>
        <w:t xml:space="preserve"> - </w:t>
      </w:r>
      <w:r w:rsidRPr="0098258F">
        <w:rPr>
          <w:rFonts w:ascii="Times New Roman" w:eastAsia="Times New Roman" w:hAnsi="Times New Roman" w:cs="Times New Roman"/>
          <w:i/>
          <w:sz w:val="24"/>
          <w:szCs w:val="24"/>
        </w:rPr>
        <w:t xml:space="preserve">Journal of </w:t>
      </w:r>
      <w:r w:rsidRPr="0098258F">
        <w:rPr>
          <w:rFonts w:ascii="Times New Roman" w:eastAsia="Times New Roman" w:hAnsi="Times New Roman" w:cs="Times New Roman"/>
          <w:b/>
          <w:bCs/>
          <w:i/>
          <w:sz w:val="24"/>
          <w:szCs w:val="24"/>
        </w:rPr>
        <w:t>medical ethics</w:t>
      </w:r>
      <w:r w:rsidRPr="0098258F">
        <w:rPr>
          <w:rFonts w:ascii="Times New Roman" w:eastAsia="Times New Roman" w:hAnsi="Times New Roman" w:cs="Times New Roman"/>
          <w:i/>
          <w:sz w:val="24"/>
          <w:szCs w:val="24"/>
        </w:rPr>
        <w:t xml:space="preserve">, </w:t>
      </w:r>
    </w:p>
    <w:p w:rsidR="00B92908" w:rsidRDefault="00B92908" w:rsidP="00B92908">
      <w:pPr>
        <w:spacing w:before="100" w:beforeAutospacing="1" w:after="100" w:afterAutospacing="1"/>
        <w:ind w:left="720"/>
        <w:outlineLvl w:val="2"/>
        <w:rPr>
          <w:rFonts w:ascii="Times New Roman" w:eastAsia="Times New Roman" w:hAnsi="Times New Roman" w:cs="Times New Roman"/>
          <w:b/>
          <w:bCs/>
          <w:i/>
          <w:sz w:val="24"/>
          <w:szCs w:val="24"/>
        </w:rPr>
      </w:pPr>
      <w:r w:rsidRPr="0098258F">
        <w:rPr>
          <w:rFonts w:ascii="Times New Roman" w:eastAsia="Times New Roman" w:hAnsi="Times New Roman" w:cs="Times New Roman"/>
          <w:i/>
          <w:sz w:val="24"/>
          <w:szCs w:val="24"/>
        </w:rPr>
        <w:t xml:space="preserve">2000 - </w:t>
      </w:r>
      <w:proofErr w:type="gramStart"/>
      <w:r w:rsidRPr="0098258F">
        <w:rPr>
          <w:rFonts w:ascii="Times New Roman" w:eastAsia="Times New Roman" w:hAnsi="Times New Roman" w:cs="Times New Roman"/>
          <w:i/>
          <w:sz w:val="24"/>
          <w:szCs w:val="24"/>
        </w:rPr>
        <w:t>jme.bmj.com</w:t>
      </w:r>
      <w:proofErr w:type="gramEnd"/>
    </w:p>
    <w:p w:rsidR="00B92908" w:rsidRDefault="00B92908" w:rsidP="00B92908">
      <w:pPr>
        <w:spacing w:before="100" w:beforeAutospacing="1" w:after="100" w:afterAutospacing="1"/>
        <w:ind w:left="720"/>
        <w:outlineLvl w:val="2"/>
        <w:rPr>
          <w:i/>
          <w:sz w:val="24"/>
        </w:rPr>
      </w:pPr>
      <w:hyperlink r:id="rId11" w:history="1">
        <w:r w:rsidRPr="006136C2">
          <w:rPr>
            <w:rStyle w:val="Hyperlink"/>
            <w:i/>
            <w:sz w:val="24"/>
          </w:rPr>
          <w:t>https://jme.bmj.com/content/26/5/323.short</w:t>
        </w:r>
      </w:hyperlink>
    </w:p>
    <w:p w:rsidR="00B92908" w:rsidRPr="0098258F" w:rsidRDefault="00B92908" w:rsidP="00B92908">
      <w:pPr>
        <w:spacing w:before="100" w:beforeAutospacing="1" w:after="100" w:afterAutospacing="1"/>
        <w:ind w:left="720"/>
        <w:outlineLvl w:val="2"/>
        <w:rPr>
          <w:rFonts w:ascii="Times New Roman" w:eastAsia="Times New Roman" w:hAnsi="Times New Roman" w:cs="Times New Roman"/>
          <w:b/>
          <w:bCs/>
          <w:i/>
          <w:sz w:val="24"/>
          <w:szCs w:val="24"/>
        </w:rPr>
      </w:pPr>
    </w:p>
    <w:p w:rsidR="005565C2" w:rsidRPr="005565C2" w:rsidRDefault="005565C2" w:rsidP="005565C2">
      <w:pPr>
        <w:rPr>
          <w:b/>
          <w:i/>
          <w:sz w:val="24"/>
        </w:rPr>
      </w:pPr>
      <w:bookmarkStart w:id="0" w:name="_GoBack"/>
      <w:bookmarkEnd w:id="0"/>
    </w:p>
    <w:sectPr w:rsidR="005565C2" w:rsidRPr="005565C2" w:rsidSect="00356100">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E6E" w:rsidRDefault="00286E6E">
      <w:pPr>
        <w:spacing w:after="0" w:line="240" w:lineRule="auto"/>
      </w:pPr>
      <w:r>
        <w:separator/>
      </w:r>
    </w:p>
  </w:endnote>
  <w:endnote w:type="continuationSeparator" w:id="0">
    <w:p w:rsidR="00286E6E" w:rsidRDefault="0028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E6E" w:rsidRDefault="00286E6E">
      <w:pPr>
        <w:spacing w:after="0" w:line="240" w:lineRule="auto"/>
      </w:pPr>
      <w:r>
        <w:separator/>
      </w:r>
    </w:p>
  </w:footnote>
  <w:footnote w:type="continuationSeparator" w:id="0">
    <w:p w:rsidR="00286E6E" w:rsidRDefault="00286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00" w:rsidRDefault="00286E6E">
    <w:pPr>
      <w:pStyle w:val="Header"/>
    </w:pPr>
    <w:r>
      <w:t>Running head: MEDICAL ETHICS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2E"/>
    <w:rsid w:val="00004362"/>
    <w:rsid w:val="00013344"/>
    <w:rsid w:val="000623D3"/>
    <w:rsid w:val="00112DFB"/>
    <w:rsid w:val="001151EB"/>
    <w:rsid w:val="001174DA"/>
    <w:rsid w:val="00117FC6"/>
    <w:rsid w:val="0015626A"/>
    <w:rsid w:val="00180D5F"/>
    <w:rsid w:val="001A4AC4"/>
    <w:rsid w:val="001A599D"/>
    <w:rsid w:val="001A5EED"/>
    <w:rsid w:val="001C4DD3"/>
    <w:rsid w:val="001F39A4"/>
    <w:rsid w:val="002147D3"/>
    <w:rsid w:val="00227AA6"/>
    <w:rsid w:val="002509D3"/>
    <w:rsid w:val="00251C6E"/>
    <w:rsid w:val="002659A9"/>
    <w:rsid w:val="00286E6E"/>
    <w:rsid w:val="002B1BFD"/>
    <w:rsid w:val="002E3D3B"/>
    <w:rsid w:val="003012F5"/>
    <w:rsid w:val="003054FB"/>
    <w:rsid w:val="003471F8"/>
    <w:rsid w:val="0035245A"/>
    <w:rsid w:val="00356100"/>
    <w:rsid w:val="003661AC"/>
    <w:rsid w:val="003B478D"/>
    <w:rsid w:val="003D4C80"/>
    <w:rsid w:val="0043742A"/>
    <w:rsid w:val="00444057"/>
    <w:rsid w:val="00447433"/>
    <w:rsid w:val="00454D37"/>
    <w:rsid w:val="00476A68"/>
    <w:rsid w:val="00490E4B"/>
    <w:rsid w:val="004C245F"/>
    <w:rsid w:val="004D17C6"/>
    <w:rsid w:val="004D7346"/>
    <w:rsid w:val="004E4B86"/>
    <w:rsid w:val="004F60D2"/>
    <w:rsid w:val="004F636C"/>
    <w:rsid w:val="005565C2"/>
    <w:rsid w:val="00563A83"/>
    <w:rsid w:val="00563B8A"/>
    <w:rsid w:val="005B0737"/>
    <w:rsid w:val="005C0DD8"/>
    <w:rsid w:val="005C1902"/>
    <w:rsid w:val="00647144"/>
    <w:rsid w:val="00696394"/>
    <w:rsid w:val="006B3BBE"/>
    <w:rsid w:val="006D0D2E"/>
    <w:rsid w:val="006D1234"/>
    <w:rsid w:val="007075E4"/>
    <w:rsid w:val="007259AD"/>
    <w:rsid w:val="007658C1"/>
    <w:rsid w:val="00832332"/>
    <w:rsid w:val="008331D4"/>
    <w:rsid w:val="00846003"/>
    <w:rsid w:val="00861CC2"/>
    <w:rsid w:val="0086351A"/>
    <w:rsid w:val="008A631C"/>
    <w:rsid w:val="008E60A5"/>
    <w:rsid w:val="00914254"/>
    <w:rsid w:val="00944605"/>
    <w:rsid w:val="009448CF"/>
    <w:rsid w:val="00944AAA"/>
    <w:rsid w:val="00946A4F"/>
    <w:rsid w:val="0096156A"/>
    <w:rsid w:val="009B3843"/>
    <w:rsid w:val="009D26A1"/>
    <w:rsid w:val="009F1C1C"/>
    <w:rsid w:val="009F5213"/>
    <w:rsid w:val="00A15388"/>
    <w:rsid w:val="00A758F5"/>
    <w:rsid w:val="00A964DE"/>
    <w:rsid w:val="00AA73C6"/>
    <w:rsid w:val="00AC060E"/>
    <w:rsid w:val="00AD7D6D"/>
    <w:rsid w:val="00AD7F6B"/>
    <w:rsid w:val="00B31AE8"/>
    <w:rsid w:val="00B32987"/>
    <w:rsid w:val="00B4328B"/>
    <w:rsid w:val="00B43627"/>
    <w:rsid w:val="00B44D1E"/>
    <w:rsid w:val="00B469E2"/>
    <w:rsid w:val="00B63070"/>
    <w:rsid w:val="00B92908"/>
    <w:rsid w:val="00B95981"/>
    <w:rsid w:val="00BE49FE"/>
    <w:rsid w:val="00BF0C19"/>
    <w:rsid w:val="00C063DF"/>
    <w:rsid w:val="00C075DC"/>
    <w:rsid w:val="00C23CA6"/>
    <w:rsid w:val="00C46F4C"/>
    <w:rsid w:val="00C52BE0"/>
    <w:rsid w:val="00C86C58"/>
    <w:rsid w:val="00CC4776"/>
    <w:rsid w:val="00CD53DF"/>
    <w:rsid w:val="00CE59EA"/>
    <w:rsid w:val="00CF2705"/>
    <w:rsid w:val="00CF658D"/>
    <w:rsid w:val="00D20390"/>
    <w:rsid w:val="00D24329"/>
    <w:rsid w:val="00D34DB3"/>
    <w:rsid w:val="00D46138"/>
    <w:rsid w:val="00D66511"/>
    <w:rsid w:val="00D72FC6"/>
    <w:rsid w:val="00D749BC"/>
    <w:rsid w:val="00D8299E"/>
    <w:rsid w:val="00DC05FE"/>
    <w:rsid w:val="00E12D14"/>
    <w:rsid w:val="00E1599D"/>
    <w:rsid w:val="00E3247E"/>
    <w:rsid w:val="00E33813"/>
    <w:rsid w:val="00E37033"/>
    <w:rsid w:val="00E54B2B"/>
    <w:rsid w:val="00E60B5F"/>
    <w:rsid w:val="00ED5C1E"/>
    <w:rsid w:val="00EF71DC"/>
    <w:rsid w:val="00F0262F"/>
    <w:rsid w:val="00F23E8D"/>
    <w:rsid w:val="00F32D5A"/>
    <w:rsid w:val="00F815CA"/>
    <w:rsid w:val="00F8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A"/>
    <w:pPr>
      <w:ind w:left="720"/>
      <w:contextualSpacing/>
    </w:pPr>
  </w:style>
  <w:style w:type="paragraph" w:styleId="Header">
    <w:name w:val="header"/>
    <w:basedOn w:val="Normal"/>
    <w:link w:val="HeaderChar"/>
    <w:uiPriority w:val="99"/>
    <w:unhideWhenUsed/>
    <w:rsid w:val="00E5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2B"/>
  </w:style>
  <w:style w:type="paragraph" w:styleId="Footer">
    <w:name w:val="footer"/>
    <w:basedOn w:val="Normal"/>
    <w:link w:val="FooterChar"/>
    <w:uiPriority w:val="99"/>
    <w:unhideWhenUsed/>
    <w:rsid w:val="00E5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2B"/>
  </w:style>
  <w:style w:type="character" w:styleId="Hyperlink">
    <w:name w:val="Hyperlink"/>
    <w:basedOn w:val="DefaultParagraphFont"/>
    <w:uiPriority w:val="99"/>
    <w:unhideWhenUsed/>
    <w:rsid w:val="008A63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A"/>
    <w:pPr>
      <w:ind w:left="720"/>
      <w:contextualSpacing/>
    </w:pPr>
  </w:style>
  <w:style w:type="paragraph" w:styleId="Header">
    <w:name w:val="header"/>
    <w:basedOn w:val="Normal"/>
    <w:link w:val="HeaderChar"/>
    <w:uiPriority w:val="99"/>
    <w:unhideWhenUsed/>
    <w:rsid w:val="00E5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2B"/>
  </w:style>
  <w:style w:type="paragraph" w:styleId="Footer">
    <w:name w:val="footer"/>
    <w:basedOn w:val="Normal"/>
    <w:link w:val="FooterChar"/>
    <w:uiPriority w:val="99"/>
    <w:unhideWhenUsed/>
    <w:rsid w:val="00E5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2B"/>
  </w:style>
  <w:style w:type="character" w:styleId="Hyperlink">
    <w:name w:val="Hyperlink"/>
    <w:basedOn w:val="DefaultParagraphFont"/>
    <w:uiPriority w:val="99"/>
    <w:unhideWhenUsed/>
    <w:rsid w:val="008A63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CPhiEPkAAAAJ&amp;hl=en&amp;oi=s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tilitarianism.org/utility.htm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jme.bmj.com/content/26/5/323.short" TargetMode="External"/><Relationship Id="rId5" Type="http://schemas.openxmlformats.org/officeDocument/2006/relationships/footnotes" Target="footnotes.xml"/><Relationship Id="rId10" Type="http://schemas.openxmlformats.org/officeDocument/2006/relationships/hyperlink" Target="https://jme.bmj.com/content/26/5/323.short" TargetMode="External"/><Relationship Id="rId4" Type="http://schemas.openxmlformats.org/officeDocument/2006/relationships/webSettings" Target="webSettings.xml"/><Relationship Id="rId9" Type="http://schemas.openxmlformats.org/officeDocument/2006/relationships/hyperlink" Target="https://scholar.google.com/citations?user=mgWk8gkAAAAJ&amp;hl=en&amp;oi=s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6</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146</cp:revision>
  <dcterms:created xsi:type="dcterms:W3CDTF">2021-04-10T18:12:00Z</dcterms:created>
  <dcterms:modified xsi:type="dcterms:W3CDTF">2021-04-11T04:42:00Z</dcterms:modified>
</cp:coreProperties>
</file>